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2CC" w:themeColor="accent4" w:themeTint="33"/>
  <w:body>
    <w:tbl>
      <w:tblPr>
        <w:tblpPr w:leftFromText="141" w:rightFromText="141" w:horzAnchor="margin" w:tblpY="-615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1"/>
        <w:gridCol w:w="5528"/>
        <w:gridCol w:w="7371"/>
      </w:tblGrid>
      <w:tr w:rsidR="00A01FAC" w:rsidRPr="00A01FAC" w14:paraId="549B4A8C" w14:textId="77777777" w:rsidTr="00EF0372">
        <w:tc>
          <w:tcPr>
            <w:tcW w:w="14850" w:type="dxa"/>
            <w:gridSpan w:val="3"/>
            <w:shd w:val="clear" w:color="auto" w:fill="FFD965"/>
          </w:tcPr>
          <w:p w14:paraId="04117326" w14:textId="77777777" w:rsidR="00A01FAC" w:rsidRDefault="00A01FAC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PRIMARIA</w:t>
            </w:r>
          </w:p>
          <w:p w14:paraId="5858755D" w14:textId="626C41C8" w:rsidR="00EF0372" w:rsidRPr="00A01FAC" w:rsidRDefault="00EF0372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A01FAC" w:rsidRPr="00A01FAC" w14:paraId="3E413835" w14:textId="77777777" w:rsidTr="00EF0372">
        <w:tc>
          <w:tcPr>
            <w:tcW w:w="14850" w:type="dxa"/>
            <w:gridSpan w:val="3"/>
            <w:shd w:val="clear" w:color="auto" w:fill="FFD965"/>
          </w:tcPr>
          <w:p w14:paraId="2C7B2C48" w14:textId="77777777" w:rsidR="00A01FAC" w:rsidRDefault="00A01FAC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STORIA</w:t>
            </w:r>
          </w:p>
          <w:p w14:paraId="104B9288" w14:textId="7564F6EC" w:rsidR="00EF0372" w:rsidRPr="00A01FAC" w:rsidRDefault="00EF0372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A01FAC" w:rsidRPr="00A01FAC" w14:paraId="27DA9F64" w14:textId="77777777" w:rsidTr="00EF0372">
        <w:tc>
          <w:tcPr>
            <w:tcW w:w="14850" w:type="dxa"/>
            <w:gridSpan w:val="3"/>
            <w:shd w:val="clear" w:color="auto" w:fill="FFD965"/>
          </w:tcPr>
          <w:p w14:paraId="0C5E97D5" w14:textId="77777777" w:rsidR="00A01FAC" w:rsidRDefault="00A01FAC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A01FA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CLASSE QUINTA</w:t>
            </w:r>
          </w:p>
          <w:p w14:paraId="4E90E629" w14:textId="77777777" w:rsidR="00EF0372" w:rsidRPr="00A01FAC" w:rsidRDefault="00EF0372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A01FAC" w:rsidRPr="00A01FAC" w14:paraId="20525310" w14:textId="77777777" w:rsidTr="00EF0372">
        <w:trPr>
          <w:trHeight w:val="220"/>
        </w:trPr>
        <w:tc>
          <w:tcPr>
            <w:tcW w:w="1951" w:type="dxa"/>
            <w:vMerge w:val="restart"/>
            <w:shd w:val="clear" w:color="auto" w:fill="FFE599"/>
            <w:vAlign w:val="center"/>
          </w:tcPr>
          <w:p w14:paraId="092199C5" w14:textId="77777777" w:rsidR="00A01FAC" w:rsidRPr="00A01FAC" w:rsidRDefault="00A01FAC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A01FA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5528" w:type="dxa"/>
            <w:shd w:val="clear" w:color="auto" w:fill="FFE599"/>
            <w:vAlign w:val="center"/>
          </w:tcPr>
          <w:p w14:paraId="6914D742" w14:textId="77777777" w:rsidR="00A01FAC" w:rsidRPr="00A01FAC" w:rsidRDefault="00A01FAC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A01FA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TRAGUARDI PER LO SVILUPPO DELLE COMPETENZE</w:t>
            </w:r>
          </w:p>
        </w:tc>
        <w:tc>
          <w:tcPr>
            <w:tcW w:w="7371" w:type="dxa"/>
            <w:vMerge w:val="restart"/>
            <w:shd w:val="clear" w:color="auto" w:fill="FFE599"/>
            <w:vAlign w:val="center"/>
          </w:tcPr>
          <w:p w14:paraId="5F92DDC2" w14:textId="77777777" w:rsidR="00A01FAC" w:rsidRPr="00A01FAC" w:rsidRDefault="00A01FAC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A01FA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OBIETTIVI DI APPRENDIMENTO</w:t>
            </w:r>
          </w:p>
        </w:tc>
      </w:tr>
      <w:tr w:rsidR="00A01FAC" w:rsidRPr="00A01FAC" w14:paraId="48F36A51" w14:textId="77777777" w:rsidTr="00EF0372">
        <w:trPr>
          <w:trHeight w:val="220"/>
        </w:trPr>
        <w:tc>
          <w:tcPr>
            <w:tcW w:w="1951" w:type="dxa"/>
            <w:vMerge/>
            <w:shd w:val="clear" w:color="auto" w:fill="FFE599"/>
            <w:vAlign w:val="center"/>
          </w:tcPr>
          <w:p w14:paraId="114962C2" w14:textId="77777777" w:rsidR="00A01FAC" w:rsidRPr="00A01FAC" w:rsidRDefault="00A01FAC" w:rsidP="00EF0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5528" w:type="dxa"/>
            <w:shd w:val="clear" w:color="auto" w:fill="FFE599"/>
          </w:tcPr>
          <w:p w14:paraId="475E6D11" w14:textId="77777777" w:rsidR="00A01FAC" w:rsidRPr="00A01FAC" w:rsidRDefault="00A01FAC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7371" w:type="dxa"/>
            <w:vMerge/>
            <w:shd w:val="clear" w:color="auto" w:fill="FFE599"/>
            <w:vAlign w:val="center"/>
          </w:tcPr>
          <w:p w14:paraId="0C8AEEAF" w14:textId="77777777" w:rsidR="00A01FAC" w:rsidRPr="00A01FAC" w:rsidRDefault="00A01FAC" w:rsidP="00EF0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A01FAC" w:rsidRPr="00A01FAC" w14:paraId="7DE8D603" w14:textId="77777777" w:rsidTr="00EF0372">
        <w:tc>
          <w:tcPr>
            <w:tcW w:w="1951" w:type="dxa"/>
            <w:shd w:val="clear" w:color="auto" w:fill="FFFFFF" w:themeFill="background1"/>
            <w:vAlign w:val="center"/>
          </w:tcPr>
          <w:p w14:paraId="3D428EDA" w14:textId="77777777" w:rsidR="00A01FAC" w:rsidRPr="00A01FAC" w:rsidRDefault="00A01FAC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A01FAC">
              <w:rPr>
                <w:rFonts w:ascii="Calibri" w:eastAsia="Calibri" w:hAnsi="Calibri" w:cs="Calibri"/>
                <w:b/>
                <w:lang w:eastAsia="it-IT"/>
              </w:rPr>
              <w:t>USO DELLE FONTI</w:t>
            </w:r>
          </w:p>
        </w:tc>
        <w:tc>
          <w:tcPr>
            <w:tcW w:w="5528" w:type="dxa"/>
            <w:shd w:val="clear" w:color="auto" w:fill="FFFFFF" w:themeFill="background1"/>
          </w:tcPr>
          <w:p w14:paraId="3D6F0A7A" w14:textId="77777777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riconosce e esplora in modo via via più approfondito le tracce storiche presenti nel territorio e comprende l’importanza del patrimonio artistico e culturale.</w:t>
            </w:r>
          </w:p>
          <w:p w14:paraId="67F1B685" w14:textId="77777777" w:rsidR="00A01FAC" w:rsidRPr="00A01FAC" w:rsidRDefault="00A01FAC" w:rsidP="00EF0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14:paraId="3EF4021B" w14:textId="77777777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Produrre informazioni con fonti di diversa natura utili alla ricostruzione di un fenomeno storico.</w:t>
            </w:r>
          </w:p>
          <w:p w14:paraId="32018DF7" w14:textId="77777777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Rappresentare, in un quadro storico-sociale, le informazioni che scaturiscono dalle tracce del passato presenti sul territorio vissuto.</w:t>
            </w:r>
          </w:p>
          <w:p w14:paraId="00B01380" w14:textId="77777777" w:rsidR="00A01FAC" w:rsidRPr="00A01FAC" w:rsidRDefault="00A01FAC" w:rsidP="00EF0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A01FAC" w:rsidRPr="00A01FAC" w14:paraId="07ED19CB" w14:textId="77777777" w:rsidTr="00EF0372">
        <w:tc>
          <w:tcPr>
            <w:tcW w:w="1951" w:type="dxa"/>
            <w:shd w:val="clear" w:color="auto" w:fill="FFFFFF" w:themeFill="background1"/>
            <w:vAlign w:val="center"/>
          </w:tcPr>
          <w:p w14:paraId="686719FD" w14:textId="77777777" w:rsidR="00A01FAC" w:rsidRPr="00A01FAC" w:rsidRDefault="00A01FAC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A01FAC">
              <w:rPr>
                <w:rFonts w:ascii="Calibri" w:eastAsia="Calibri" w:hAnsi="Calibri" w:cs="Calibri"/>
                <w:b/>
                <w:lang w:eastAsia="it-IT"/>
              </w:rPr>
              <w:t>ORGANIZZAZIONE DELLE INFORMAZIONI</w:t>
            </w:r>
          </w:p>
        </w:tc>
        <w:tc>
          <w:tcPr>
            <w:tcW w:w="5528" w:type="dxa"/>
            <w:shd w:val="clear" w:color="auto" w:fill="FFFFFF" w:themeFill="background1"/>
          </w:tcPr>
          <w:p w14:paraId="565CEFAD" w14:textId="6CB46D7A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usa carte geo-storiche, anche con l’a</w:t>
            </w:r>
            <w:r w:rsidR="00EF0372">
              <w:rPr>
                <w:rFonts w:ascii="Calibri" w:eastAsia="Calibri" w:hAnsi="Calibri" w:cs="Calibri"/>
                <w:lang w:eastAsia="it-IT"/>
              </w:rPr>
              <w:t>usilio di strumenti informatici;</w:t>
            </w:r>
            <w:bookmarkStart w:id="0" w:name="_GoBack"/>
            <w:bookmarkEnd w:id="0"/>
          </w:p>
          <w:p w14:paraId="782B0E2A" w14:textId="5A5B9B19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organizza le informazioni e le conoscenze, tematizzando e usando le concettualizzazioni pertinenti</w:t>
            </w:r>
            <w:r w:rsidR="00EF0372">
              <w:rPr>
                <w:rFonts w:ascii="Calibri" w:eastAsia="Calibri" w:hAnsi="Calibri" w:cs="Calibri"/>
                <w:lang w:eastAsia="it-IT"/>
              </w:rPr>
              <w:t>;</w:t>
            </w:r>
            <w:r w:rsidR="00EF0372" w:rsidRPr="00A01FAC">
              <w:rPr>
                <w:rFonts w:ascii="Calibri" w:eastAsia="Calibri" w:hAnsi="Calibri" w:cs="Calibri"/>
                <w:lang w:eastAsia="it-IT"/>
              </w:rPr>
              <w:t xml:space="preserve"> </w:t>
            </w:r>
          </w:p>
          <w:p w14:paraId="26CB5566" w14:textId="77777777" w:rsidR="00A01FAC" w:rsidRPr="00A01FAC" w:rsidRDefault="00A01FAC" w:rsidP="00EF0372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</w:p>
          <w:p w14:paraId="6197F282" w14:textId="77777777" w:rsidR="00A01FAC" w:rsidRPr="00A01FAC" w:rsidRDefault="00A01FAC" w:rsidP="00EF0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14:paraId="1D3F57DF" w14:textId="77777777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Leggere una carta storico-geografica relativa alle civiltà studiate.</w:t>
            </w:r>
          </w:p>
          <w:p w14:paraId="221AB60B" w14:textId="77777777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Usare cronologie e carte storico-geografiche per rappresentare le conoscenze.</w:t>
            </w:r>
          </w:p>
          <w:p w14:paraId="75C68807" w14:textId="77777777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Confrontare i quadri storici delle civiltà affrontate</w:t>
            </w:r>
          </w:p>
          <w:p w14:paraId="5C5D720C" w14:textId="77777777" w:rsidR="00A01FAC" w:rsidRPr="00A01FAC" w:rsidRDefault="00A01FAC" w:rsidP="00EF037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A01FAC" w:rsidRPr="00A01FAC" w14:paraId="6CFDC27D" w14:textId="77777777" w:rsidTr="00EF0372">
        <w:tc>
          <w:tcPr>
            <w:tcW w:w="1951" w:type="dxa"/>
            <w:shd w:val="clear" w:color="auto" w:fill="FFFFFF" w:themeFill="background1"/>
            <w:vAlign w:val="center"/>
          </w:tcPr>
          <w:p w14:paraId="2E0335A6" w14:textId="77777777" w:rsidR="00A01FAC" w:rsidRPr="00A01FAC" w:rsidRDefault="00A01FAC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A01FAC">
              <w:rPr>
                <w:rFonts w:ascii="Calibri" w:eastAsia="Calibri" w:hAnsi="Calibri" w:cs="Calibri"/>
                <w:b/>
                <w:lang w:eastAsia="it-IT"/>
              </w:rPr>
              <w:t>STRUMENTI CONCETTUALI</w:t>
            </w:r>
          </w:p>
        </w:tc>
        <w:tc>
          <w:tcPr>
            <w:tcW w:w="5528" w:type="dxa"/>
            <w:shd w:val="clear" w:color="auto" w:fill="FFFFFF" w:themeFill="background1"/>
          </w:tcPr>
          <w:p w14:paraId="4C2DDDEC" w14:textId="77777777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usa la linea del tempo per organizzare informazioni, conoscenze, periodi e individuare successioni, contemporaneità, durate, periodizzazioni;</w:t>
            </w:r>
          </w:p>
          <w:p w14:paraId="16A77E8E" w14:textId="405E4543" w:rsidR="00A01FAC" w:rsidRPr="00A01FAC" w:rsidRDefault="00A01FAC" w:rsidP="00EF037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 xml:space="preserve">comprende i testi storici proposti e sa </w:t>
            </w:r>
            <w:r w:rsidR="00EF0372">
              <w:rPr>
                <w:rFonts w:ascii="Calibri" w:eastAsia="Calibri" w:hAnsi="Calibri" w:cs="Calibri"/>
                <w:lang w:eastAsia="it-IT"/>
              </w:rPr>
              <w:t>individuarne le caratteristiche;</w:t>
            </w:r>
          </w:p>
          <w:p w14:paraId="32AEBC91" w14:textId="77777777" w:rsidR="00A01FAC" w:rsidRPr="00A01FAC" w:rsidRDefault="00A01FAC" w:rsidP="00EF0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14:paraId="7484DC3E" w14:textId="77777777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Usare il sistema di misura occidentale del tempo storico (avanti Cristo – dopo Cristo) e comprendere i sistemi di misura del tempo storico di altre civiltà.</w:t>
            </w:r>
          </w:p>
          <w:p w14:paraId="28022100" w14:textId="77777777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Elaborare rappresentazioni sintetiche delle società studiate, mettendo in rilievo le relazioni fra gli elementi caratterizzanti.</w:t>
            </w:r>
          </w:p>
          <w:p w14:paraId="74B8B4D2" w14:textId="77777777" w:rsidR="00A01FAC" w:rsidRPr="00A01FAC" w:rsidRDefault="00A01FAC" w:rsidP="00EF0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A01FAC" w:rsidRPr="00A01FAC" w14:paraId="7BF9BF19" w14:textId="77777777" w:rsidTr="00EF0372">
        <w:tc>
          <w:tcPr>
            <w:tcW w:w="1951" w:type="dxa"/>
            <w:shd w:val="clear" w:color="auto" w:fill="FFFFFF" w:themeFill="background1"/>
            <w:vAlign w:val="center"/>
          </w:tcPr>
          <w:p w14:paraId="5E1B2C52" w14:textId="77777777" w:rsidR="00A01FAC" w:rsidRPr="00A01FAC" w:rsidRDefault="00A01FAC" w:rsidP="00EF037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A01FAC">
              <w:rPr>
                <w:rFonts w:ascii="Calibri" w:eastAsia="Calibri" w:hAnsi="Calibri" w:cs="Calibri"/>
                <w:b/>
                <w:lang w:eastAsia="it-IT"/>
              </w:rPr>
              <w:t>PRODUZIONE SCRITTA E ORALE</w:t>
            </w:r>
          </w:p>
        </w:tc>
        <w:tc>
          <w:tcPr>
            <w:tcW w:w="5528" w:type="dxa"/>
            <w:shd w:val="clear" w:color="auto" w:fill="FFFFFF" w:themeFill="background1"/>
          </w:tcPr>
          <w:p w14:paraId="538029D1" w14:textId="77777777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Racconta i fatti studiati e sa produrre semplici testi storici, anche con risorse digitali;</w:t>
            </w:r>
          </w:p>
          <w:p w14:paraId="76D12392" w14:textId="77777777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comprende avvenimenti, fatti e fenomeni delle società e civiltà che hanno caratterizzato la storia dell’umanità dal paleolitico alla fine del mondo antico con possibilità di apertura e di confronto con la contemporaneità;</w:t>
            </w:r>
          </w:p>
          <w:p w14:paraId="504E806A" w14:textId="77777777" w:rsidR="00A01FAC" w:rsidRPr="00A01FAC" w:rsidRDefault="00A01FAC" w:rsidP="00EF037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lastRenderedPageBreak/>
              <w:t>comprende aspetti fondamentali del passato dell’Italia dal paleolitico alla fine dell’impero romano d’Occidente, con possibilità di apertura e di confronto con la contemporaneità.</w:t>
            </w:r>
          </w:p>
          <w:p w14:paraId="6EA13D65" w14:textId="77777777" w:rsidR="00A01FAC" w:rsidRPr="00A01FAC" w:rsidRDefault="00A01FAC" w:rsidP="00EF0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14:paraId="3ABD3232" w14:textId="77777777" w:rsidR="00A01FAC" w:rsidRPr="00A01FAC" w:rsidRDefault="00A01FAC" w:rsidP="00EF037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lastRenderedPageBreak/>
              <w:t>Confrontare aspetti caratterizzanti le diverse società studiate anche in rapporto al presente.</w:t>
            </w:r>
          </w:p>
          <w:p w14:paraId="073B6E3A" w14:textId="77777777" w:rsidR="00A01FAC" w:rsidRPr="00A01FAC" w:rsidRDefault="00A01FAC" w:rsidP="00EF037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Ricavare e produrre informazioni da grafici, tabelle, carte storiche, reperti iconografici e consultare testi di genere diverso, manualistici e non, cartacei e digitali.</w:t>
            </w:r>
          </w:p>
          <w:p w14:paraId="0E00542E" w14:textId="77777777" w:rsidR="00A01FAC" w:rsidRPr="00A01FAC" w:rsidRDefault="00A01FAC" w:rsidP="00EF037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t>Esporre con coerenza conoscenze e concetti appresi, usando il linguaggio specifico della disciplina.</w:t>
            </w:r>
          </w:p>
          <w:p w14:paraId="3DAA2986" w14:textId="77777777" w:rsidR="00A01FAC" w:rsidRPr="00A01FAC" w:rsidRDefault="00A01FAC" w:rsidP="00EF037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A01FAC">
              <w:rPr>
                <w:rFonts w:ascii="Calibri" w:eastAsia="Calibri" w:hAnsi="Calibri" w:cs="Calibri"/>
                <w:lang w:eastAsia="it-IT"/>
              </w:rPr>
              <w:lastRenderedPageBreak/>
              <w:t>Elaborare in testi orali e scritti gli argomenti studiati, anche usando risorse digitali</w:t>
            </w:r>
          </w:p>
          <w:p w14:paraId="4407D817" w14:textId="77777777" w:rsidR="00A01FAC" w:rsidRPr="00A01FAC" w:rsidRDefault="00A01FAC" w:rsidP="00EF0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14:paraId="37250CA2" w14:textId="77777777" w:rsidR="00A01FAC" w:rsidRPr="00A01FAC" w:rsidRDefault="00A01FAC" w:rsidP="00A01FAC">
      <w:pPr>
        <w:rPr>
          <w:rFonts w:ascii="Calibri" w:eastAsia="Calibri" w:hAnsi="Calibri" w:cs="Calibri"/>
          <w:lang w:eastAsia="it-IT"/>
        </w:rPr>
      </w:pPr>
    </w:p>
    <w:p w14:paraId="36F8A0B6" w14:textId="77777777" w:rsidR="00FB0871" w:rsidRDefault="00FB0871"/>
    <w:sectPr w:rsidR="00FB0871">
      <w:pgSz w:w="16838" w:h="11906" w:orient="landscape"/>
      <w:pgMar w:top="1134" w:right="1134" w:bottom="1134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12AA5"/>
    <w:multiLevelType w:val="multilevel"/>
    <w:tmpl w:val="6E10EF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6ED23F22"/>
    <w:multiLevelType w:val="multilevel"/>
    <w:tmpl w:val="790075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AC"/>
    <w:rsid w:val="00A01FAC"/>
    <w:rsid w:val="00EF0372"/>
    <w:rsid w:val="00FB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9D0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2025-06-21T12:33:00Z</cp:lastPrinted>
  <dcterms:created xsi:type="dcterms:W3CDTF">2025-06-20T16:58:00Z</dcterms:created>
  <dcterms:modified xsi:type="dcterms:W3CDTF">2025-06-21T12:33:00Z</dcterms:modified>
</cp:coreProperties>
</file>